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i w:val="0"/>
          <w:smallCaps w:val="0"/>
          <w:color w:val="000000"/>
          <w:sz w:val="24"/>
          <w:szCs w:val="24"/>
          <w:rtl w:val="0"/>
        </w:rPr>
        <w:t xml:space="preserve">MODELO DE DOCUMENTO DE FORMALIZAÇÃO DA DEMANDA - DFD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(Caso seja usado este arquivo, as explicações em azul que devem ser retiradas)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5"/>
        <w:tblGridChange w:id="0">
          <w:tblGrid>
            <w:gridCol w:w="901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d9d9d9" w:val="clear"/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0" w:firstLine="0"/>
              <w:jc w:val="both"/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  <w:rtl w:val="0"/>
              </w:rPr>
              <w:t xml:space="preserve">Secretaria ou Órgão Requisitante: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0" w:firstLine="0"/>
              <w:jc w:val="both"/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  <w:rtl w:val="0"/>
              </w:rPr>
              <w:t xml:space="preserve">Responsável pela Demanda:                       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left="0" w:firstLine="0"/>
              <w:jc w:val="both"/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  <w:rtl w:val="0"/>
              </w:rPr>
              <w:t xml:space="preserve">Matrícula:                                                             E-mail: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left w:w="10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0" w:firstLine="0"/>
              <w:jc w:val="both"/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0"/>
                <w:i w:val="0"/>
                <w:sz w:val="24"/>
                <w:szCs w:val="24"/>
                <w:rtl w:val="0"/>
              </w:rPr>
              <w:t xml:space="preserve">Telefone:</w:t>
            </w:r>
          </w:p>
        </w:tc>
      </w:tr>
    </w:tbl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1. Contexto da demanda e justificativa da necessidade da contratação pública (art. 22, I “a” e “c”, do Decreto Estadual nº 342/2023)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1.1 Situação atual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Demanda é a necessidade ou problema a ser resolvido. Assim, é preciso explicar qual o contexto em relação a esta necessidade. Não se deve confundir com a solução, que será o objeto da contratação.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Exemplo: deslocamento/transporte de servidores é a demanda (necessidade). A solução pode ser a aquisição de veículos, a locação de veículos, a locação com motorista, dentre outras formas de prover o transporte desejado.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Este tópico tem de apresentar a demanda, contextualizando-a.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Exemplo: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ind w:left="0" w:right="0" w:firstLine="0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“A Secretaria ___________ possui X número de servidores que exercem atividade externa. Diariamente, eles precisam realizar </w:t>
      </w: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70c0"/>
          <w:sz w:val="24"/>
          <w:szCs w:val="24"/>
          <w:rtl w:val="0"/>
        </w:rPr>
        <w:t xml:space="preserve">visitas a órgãos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 ou deslocar-se para atendimento presencial. Atualmente, está vigente o contrato nº ___/______ cujo prazo expira dia __________. 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1.2 Motivação/Justificativa da Demanda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Explicar por que esta demanda deve ser atendida.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Exemplo: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“Para o regular desenvolvimento das atividades do órgão, os servidores necessitam realizar visitas institucionais para troca de experiências, firmar acordos e estreitar relações com outras instituições com o fim de buscar alternativas mais eficientes. Trata-se de atividade ordinária que depende do uso de veículos para o transporte dos servidores.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O contato presencial com outros servidores e, também, com a população é fundamental para o melhor desempenho das rotinas de trabalho. Apesar dos avanços tecnológicos na área da comunicação, há atividades públicas que exigem a presença física de servidores no local, tais como vistoria, análise, diagnóstico, proteção, acompanhamento etc.”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1.3 Demanda de caráter temporário ou contínuo?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Exemplo: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“Em face da natureza dos serviços prestados por esta Secretaria, a demanda em tela tem caráter permanente, conforme a justificativa acima indica”.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1.4 Resultados pretendidos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  <w:rtl w:val="0"/>
        </w:rPr>
        <w:t xml:space="preserve">Deve ser dito o que se deseja obter ao final. Isso irá subsidiar a próxima etapa, a confecção do ETP.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Exemplo: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“Pretende-se manter o deslocamento/transporte dos servidores, diariamente, de forma contínua e uniforme ao longo de todo o período da contratação e sem interrupções, para que os serviços prestados por esta secretaria não sejam prejudicados”.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2. Indicação e justificativa do quantitativo estimado da demanda (art. 22, I, “b” do Decreto Estadual nº 342/2023)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Quattrocento Sans" w:cs="Quattrocento Sans" w:eastAsia="Quattrocento Sans" w:hAnsi="Quattrocento Sans"/>
          <w:i w:val="1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70c0"/>
          <w:sz w:val="24"/>
          <w:szCs w:val="24"/>
          <w:rtl w:val="0"/>
        </w:rPr>
        <w:t xml:space="preserve">Relembro que o quantitativo a ser apontado é o da demanda, da necessidade. Não é para dizer quantos carros serão adquiridos, ou quantos serão locados, por exemplo. Ainda não é o momento de falar da solução, mesmo que o órgão já tenha escolhido a sua. A solução começará a ser trabalhada no ETP – Estudos Técnicos Preliminares.</w:t>
      </w:r>
    </w:p>
    <w:p w:rsidR="00000000" w:rsidDel="00000000" w:rsidP="00000000" w:rsidRDefault="00000000" w:rsidRPr="00000000" w14:paraId="00000035">
      <w:pPr>
        <w:jc w:val="both"/>
        <w:rPr>
          <w:rFonts w:ascii="Quattrocento Sans" w:cs="Quattrocento Sans" w:eastAsia="Quattrocento Sans" w:hAnsi="Quattrocento Sans"/>
          <w:i w:val="1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70c0"/>
          <w:sz w:val="24"/>
          <w:szCs w:val="24"/>
          <w:rtl w:val="0"/>
        </w:rPr>
        <w:t xml:space="preserve">Exemplo:</w:t>
      </w:r>
    </w:p>
    <w:p w:rsidR="00000000" w:rsidDel="00000000" w:rsidP="00000000" w:rsidRDefault="00000000" w:rsidRPr="00000000" w14:paraId="00000036">
      <w:pPr>
        <w:jc w:val="both"/>
        <w:rPr>
          <w:rFonts w:ascii="Quattrocento Sans" w:cs="Quattrocento Sans" w:eastAsia="Quattrocento Sans" w:hAnsi="Quattrocento Sans"/>
          <w:i w:val="1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i w:val="1"/>
          <w:color w:val="0070c0"/>
          <w:sz w:val="24"/>
          <w:szCs w:val="24"/>
          <w:rtl w:val="0"/>
        </w:rPr>
        <w:t xml:space="preserve">A necessidade desta secretaria está estimada em XX servidores a serem transportados diariamente, de segunda a sexta, das 07hs às 18hs. Pelo histórico dos últimos anos, há uma média aproximada de XX viagens realizadas por dia, no âmbito da grande Aracaju/SE. Este número é aproximado, uma vez que há variáveis que influem no quantitativo tais como a criação e o andamento das políticas públicas, bem como o aumento ou a diminuição do número de servidores. </w:t>
      </w:r>
    </w:p>
    <w:p w:rsidR="00000000" w:rsidDel="00000000" w:rsidP="00000000" w:rsidRDefault="00000000" w:rsidRPr="00000000" w14:paraId="00000037">
      <w:pPr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4"/>
          <w:szCs w:val="24"/>
          <w:u w:val="none"/>
          <w:rtl w:val="0"/>
        </w:rPr>
        <w:t xml:space="preserve">3. Previsão de data em que a demanda deve ser resolvida (art. 22, I, “d” do Decreto Estadual nº 342/2023)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strike w:val="0"/>
          <w:color w:val="0070c0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strike w:val="0"/>
          <w:color w:val="0070c0"/>
          <w:sz w:val="24"/>
          <w:szCs w:val="24"/>
          <w:u w:val="none"/>
          <w:rtl w:val="0"/>
        </w:rPr>
        <w:t xml:space="preserve">É fundamental esta informação para todo o processamento da contratação. É preciso dizer quando a solução já deve estar pronta e em funcionamento.</w:t>
      </w:r>
    </w:p>
    <w:p w:rsidR="00000000" w:rsidDel="00000000" w:rsidP="00000000" w:rsidRDefault="00000000" w:rsidRPr="00000000" w14:paraId="0000003A">
      <w:pPr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strike w:val="0"/>
          <w:color w:val="0070c0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strike w:val="0"/>
          <w:color w:val="0070c0"/>
          <w:sz w:val="24"/>
          <w:szCs w:val="24"/>
          <w:u w:val="none"/>
          <w:rtl w:val="0"/>
        </w:rPr>
        <w:t xml:space="preserve">Exemplo:</w:t>
      </w:r>
    </w:p>
    <w:p w:rsidR="00000000" w:rsidDel="00000000" w:rsidP="00000000" w:rsidRDefault="00000000" w:rsidRPr="00000000" w14:paraId="0000003B">
      <w:pPr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strike w:val="0"/>
          <w:color w:val="0070c0"/>
          <w:sz w:val="24"/>
          <w:szCs w:val="24"/>
          <w:u w:val="non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strike w:val="0"/>
          <w:color w:val="0070c0"/>
          <w:sz w:val="24"/>
          <w:szCs w:val="24"/>
          <w:u w:val="none"/>
          <w:rtl w:val="0"/>
        </w:rPr>
        <w:t xml:space="preserve">“Como o contrato atual expira dia ______, é preciso que o novo contrato esteja em execução até o referido dia”.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4. Indicação dos membros da equipe de planejamento e do responsável pela fiscalização do contrato (art. 23 do Decreto Estadual nº 342/2023)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A equipe de planejamento será responsável por toda a etapa de planejamento, o que inclui a confecção dos seguintes artefatos: DFD, ETP, Mapa de Riscos e Termo de Referência. O futuro responsável pela fiscalização poderá ser, também, integrante da equipe de planejamento, o que não desrespeita o princípio da segregação de funções.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Nome: ____________________________________________________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  <w:rtl w:val="0"/>
        </w:rPr>
        <w:t xml:space="preserve">Nome:____________________________________________________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Quattrocento Sans" w:cs="Quattrocento Sans" w:eastAsia="Quattrocento Sans" w:hAnsi="Quattrocento Sans"/>
          <w:b w:val="0"/>
          <w:i w:val="1"/>
          <w:smallCaps w:val="0"/>
          <w:color w:val="0070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center"/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color w:val="000000"/>
          <w:sz w:val="24"/>
          <w:szCs w:val="24"/>
          <w:rtl w:val="0"/>
        </w:rPr>
        <w:t xml:space="preserve">Local, Data e Assinatura</w:t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2+1C7QZulmtmWqowSmJc9o+VeA==">CgMxLjA4AHIhMXM0OVl4UENFSWw3aEhlUHJGajZqMXRBRlNiTUZabm91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2023-08-10T10:43:26.3073333Z</dcterms:created>
  <dc:creator>Bruno Maciel de Santana</dc:creator>
</cp:coreProperties>
</file>